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4C4103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4C410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C4103">
              <w:rPr>
                <w:rFonts w:ascii="Arial" w:hAnsi="Arial" w:cs="Arial"/>
                <w:b/>
              </w:rPr>
              <w:t>Zw</w:t>
            </w:r>
            <w:r w:rsidR="006A4CBB" w:rsidRPr="004C410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4C4103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C4103">
              <w:rPr>
                <w:rFonts w:ascii="Arial" w:hAnsi="Arial" w:cs="Arial"/>
                <w:b/>
              </w:rPr>
              <w:t>Informacja prasowa</w:t>
            </w:r>
          </w:p>
          <w:p w:rsidR="006A4CBB" w:rsidRPr="004C4103" w:rsidRDefault="00F31D0B" w:rsidP="00B100D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E2C2A">
              <w:rPr>
                <w:rFonts w:ascii="Arial" w:hAnsi="Arial" w:cs="Arial"/>
                <w:b/>
              </w:rPr>
              <w:t xml:space="preserve"> </w:t>
            </w:r>
            <w:r w:rsidR="00B100DB">
              <w:rPr>
                <w:rFonts w:ascii="Arial" w:hAnsi="Arial" w:cs="Arial"/>
                <w:b/>
              </w:rPr>
              <w:t>grudnia</w:t>
            </w:r>
            <w:r w:rsidR="002E2C2A">
              <w:rPr>
                <w:rFonts w:ascii="Arial" w:hAnsi="Arial" w:cs="Arial"/>
                <w:b/>
              </w:rPr>
              <w:t xml:space="preserve"> </w:t>
            </w:r>
            <w:r w:rsidR="006A4CBB" w:rsidRPr="004C4103">
              <w:rPr>
                <w:rFonts w:ascii="Arial" w:hAnsi="Arial" w:cs="Arial"/>
                <w:b/>
              </w:rPr>
              <w:t>20</w:t>
            </w:r>
            <w:r w:rsidR="002E2C2A">
              <w:rPr>
                <w:rFonts w:ascii="Arial" w:hAnsi="Arial" w:cs="Arial"/>
                <w:b/>
              </w:rPr>
              <w:t>20</w:t>
            </w:r>
            <w:r w:rsidR="006A4CBB" w:rsidRPr="004C410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4C4103" w:rsidRDefault="00376CA9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70000" cy="654050"/>
                  <wp:effectExtent l="0" t="0" r="0" b="0"/>
                  <wp:docPr id="1" name="Obraz 1" descr="logo-napis-prawy_m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apis-prawy_m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60D" w:rsidRPr="00376CA9" w:rsidRDefault="009B660D" w:rsidP="00DA738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139F1" w:rsidRPr="00F93EA7" w:rsidRDefault="00F139F1" w:rsidP="00376CA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93EA7">
        <w:rPr>
          <w:rFonts w:ascii="Arial" w:hAnsi="Arial" w:cs="Arial"/>
          <w:b/>
          <w:sz w:val="24"/>
          <w:szCs w:val="24"/>
        </w:rPr>
        <w:t xml:space="preserve">Infrastruktura kolejowa </w:t>
      </w:r>
      <w:r w:rsidR="00F93EA7">
        <w:rPr>
          <w:rFonts w:ascii="Arial" w:hAnsi="Arial" w:cs="Arial"/>
          <w:b/>
          <w:sz w:val="24"/>
          <w:szCs w:val="24"/>
        </w:rPr>
        <w:t>–</w:t>
      </w:r>
      <w:r w:rsidRPr="00F93EA7">
        <w:rPr>
          <w:rFonts w:ascii="Arial" w:hAnsi="Arial" w:cs="Arial"/>
          <w:b/>
          <w:sz w:val="24"/>
          <w:szCs w:val="24"/>
        </w:rPr>
        <w:t xml:space="preserve"> </w:t>
      </w:r>
      <w:r w:rsidR="00BA412E">
        <w:rPr>
          <w:rFonts w:ascii="Arial" w:hAnsi="Arial" w:cs="Arial"/>
          <w:b/>
          <w:sz w:val="24"/>
          <w:szCs w:val="24"/>
        </w:rPr>
        <w:t>ZMP</w:t>
      </w:r>
      <w:r w:rsidRPr="00F93EA7">
        <w:rPr>
          <w:rFonts w:ascii="Arial" w:hAnsi="Arial" w:cs="Arial"/>
          <w:b/>
          <w:sz w:val="24"/>
          <w:szCs w:val="24"/>
        </w:rPr>
        <w:t xml:space="preserve"> przeciwko złym przepisom podatkowym</w:t>
      </w:r>
    </w:p>
    <w:p w:rsidR="00CE2D77" w:rsidRPr="00D25E9C" w:rsidRDefault="00CE2D77" w:rsidP="00376CA9">
      <w:pPr>
        <w:spacing w:after="120"/>
        <w:jc w:val="both"/>
        <w:rPr>
          <w:rFonts w:ascii="Arial" w:hAnsi="Arial" w:cs="Arial"/>
          <w:b/>
          <w:spacing w:val="-4"/>
        </w:rPr>
      </w:pPr>
      <w:r w:rsidRPr="00D25E9C">
        <w:rPr>
          <w:rFonts w:ascii="Arial" w:hAnsi="Arial" w:cs="Arial"/>
          <w:spacing w:val="-4"/>
        </w:rPr>
        <w:t xml:space="preserve">Już od dwóch lat Związek alarmuje stronę rządową </w:t>
      </w:r>
      <w:r w:rsidRPr="00D25E9C">
        <w:rPr>
          <w:rFonts w:ascii="Arial" w:hAnsi="Arial" w:cs="Arial"/>
          <w:b/>
          <w:spacing w:val="-4"/>
        </w:rPr>
        <w:t xml:space="preserve">o wadliwie sformułowanym przepisie </w:t>
      </w:r>
      <w:r w:rsidR="00AA1646" w:rsidRPr="00D25E9C">
        <w:rPr>
          <w:rFonts w:ascii="Arial" w:hAnsi="Arial" w:cs="Arial"/>
          <w:b/>
          <w:spacing w:val="-4"/>
        </w:rPr>
        <w:t>w ustawie o podatkach i opłatach lokalnych, który rozszerza</w:t>
      </w:r>
      <w:r w:rsidRPr="00D25E9C">
        <w:rPr>
          <w:rFonts w:ascii="Arial" w:hAnsi="Arial" w:cs="Arial"/>
          <w:b/>
          <w:spacing w:val="-4"/>
        </w:rPr>
        <w:t xml:space="preserve"> zakres ulg i zwolnień z</w:t>
      </w:r>
      <w:r w:rsidR="00D25E9C" w:rsidRPr="00D25E9C">
        <w:rPr>
          <w:rFonts w:ascii="Arial" w:hAnsi="Arial" w:cs="Arial"/>
          <w:b/>
          <w:spacing w:val="-4"/>
        </w:rPr>
        <w:t> </w:t>
      </w:r>
      <w:r w:rsidRPr="00D25E9C">
        <w:rPr>
          <w:rFonts w:ascii="Arial" w:hAnsi="Arial" w:cs="Arial"/>
          <w:b/>
          <w:spacing w:val="-4"/>
        </w:rPr>
        <w:t>podatku od nieruchomości stanowiących infrastrukturę kolejową</w:t>
      </w:r>
      <w:r w:rsidRPr="00D25E9C">
        <w:rPr>
          <w:rFonts w:ascii="Arial" w:hAnsi="Arial" w:cs="Arial"/>
          <w:spacing w:val="-4"/>
        </w:rPr>
        <w:t xml:space="preserve">. Umożliwia on uchylanie się od podatku przez </w:t>
      </w:r>
      <w:r w:rsidR="002F743C" w:rsidRPr="00D25E9C">
        <w:rPr>
          <w:rFonts w:ascii="Arial" w:hAnsi="Arial" w:cs="Arial"/>
          <w:spacing w:val="-4"/>
        </w:rPr>
        <w:t xml:space="preserve">firmy </w:t>
      </w:r>
      <w:r w:rsidRPr="00D25E9C">
        <w:rPr>
          <w:rFonts w:ascii="Arial" w:hAnsi="Arial" w:cs="Arial"/>
          <w:spacing w:val="-4"/>
        </w:rPr>
        <w:t xml:space="preserve">nie mające nic wspólnego z transportem kolejowym. </w:t>
      </w:r>
      <w:r w:rsidRPr="00D25E9C">
        <w:rPr>
          <w:rFonts w:ascii="Arial" w:hAnsi="Arial" w:cs="Arial"/>
          <w:b/>
          <w:spacing w:val="-4"/>
        </w:rPr>
        <w:t>Zwią</w:t>
      </w:r>
      <w:r w:rsidR="00BA412E" w:rsidRPr="00D25E9C">
        <w:rPr>
          <w:rFonts w:ascii="Arial" w:hAnsi="Arial" w:cs="Arial"/>
          <w:b/>
          <w:spacing w:val="-4"/>
        </w:rPr>
        <w:t>zek przeprowa</w:t>
      </w:r>
      <w:r w:rsidR="00D25E9C">
        <w:rPr>
          <w:rFonts w:ascii="Arial" w:hAnsi="Arial" w:cs="Arial"/>
          <w:b/>
          <w:spacing w:val="-4"/>
        </w:rPr>
        <w:softHyphen/>
      </w:r>
      <w:r w:rsidR="00BA412E" w:rsidRPr="00D25E9C">
        <w:rPr>
          <w:rFonts w:ascii="Arial" w:hAnsi="Arial" w:cs="Arial"/>
          <w:b/>
          <w:spacing w:val="-4"/>
        </w:rPr>
        <w:t>dził badanie ankietowe, które</w:t>
      </w:r>
      <w:r w:rsidRPr="00D25E9C">
        <w:rPr>
          <w:rFonts w:ascii="Arial" w:hAnsi="Arial" w:cs="Arial"/>
          <w:b/>
          <w:spacing w:val="-4"/>
        </w:rPr>
        <w:t xml:space="preserve"> pokazuje </w:t>
      </w:r>
      <w:r w:rsidRPr="00D25E9C">
        <w:rPr>
          <w:rFonts w:ascii="Arial" w:hAnsi="Arial" w:cs="Arial"/>
          <w:b/>
          <w:spacing w:val="-4"/>
          <w:u w:val="single"/>
        </w:rPr>
        <w:t>skalę tych nadużyć</w:t>
      </w:r>
      <w:r w:rsidRPr="00D25E9C">
        <w:rPr>
          <w:rFonts w:ascii="Arial" w:hAnsi="Arial" w:cs="Arial"/>
          <w:b/>
          <w:spacing w:val="-4"/>
        </w:rPr>
        <w:t xml:space="preserve">. Mamy dane z 88 gmin </w:t>
      </w:r>
      <w:r w:rsidR="00D25E9C">
        <w:rPr>
          <w:rFonts w:ascii="Arial" w:hAnsi="Arial" w:cs="Arial"/>
          <w:b/>
          <w:spacing w:val="-4"/>
        </w:rPr>
        <w:t xml:space="preserve">– w tym </w:t>
      </w:r>
      <w:r w:rsidR="00884164">
        <w:rPr>
          <w:rFonts w:ascii="Arial" w:hAnsi="Arial" w:cs="Arial"/>
          <w:b/>
          <w:spacing w:val="-4"/>
        </w:rPr>
        <w:t>kilku</w:t>
      </w:r>
      <w:r w:rsidR="00884164">
        <w:rPr>
          <w:rFonts w:ascii="Arial" w:hAnsi="Arial" w:cs="Arial"/>
          <w:b/>
          <w:spacing w:val="-4"/>
        </w:rPr>
        <w:softHyphen/>
        <w:t xml:space="preserve">nastu </w:t>
      </w:r>
      <w:r w:rsidR="00D25E9C">
        <w:rPr>
          <w:rFonts w:ascii="Arial" w:hAnsi="Arial" w:cs="Arial"/>
          <w:b/>
          <w:spacing w:val="-4"/>
        </w:rPr>
        <w:t>tych,</w:t>
      </w:r>
      <w:r w:rsidRPr="00D25E9C">
        <w:rPr>
          <w:rFonts w:ascii="Arial" w:hAnsi="Arial" w:cs="Arial"/>
          <w:b/>
          <w:spacing w:val="-4"/>
        </w:rPr>
        <w:t xml:space="preserve"> których ten problem dotyczy.</w:t>
      </w:r>
    </w:p>
    <w:p w:rsidR="00F139F1" w:rsidRPr="00D25E9C" w:rsidRDefault="00F139F1" w:rsidP="00376CA9">
      <w:pPr>
        <w:spacing w:after="120"/>
        <w:jc w:val="both"/>
        <w:rPr>
          <w:rFonts w:ascii="Arial" w:hAnsi="Arial" w:cs="Arial"/>
          <w:spacing w:val="-5"/>
        </w:rPr>
      </w:pPr>
      <w:r w:rsidRPr="00D25E9C">
        <w:rPr>
          <w:rFonts w:ascii="Arial" w:hAnsi="Arial" w:cs="Arial"/>
          <w:spacing w:val="-5"/>
        </w:rPr>
        <w:t xml:space="preserve">Sytuacja w tej próbce gmin jest bardzo zróżnicowana: roczne ubytki w podatku od nieruchomości wynoszą </w:t>
      </w:r>
      <w:r w:rsidRPr="00D25E9C">
        <w:rPr>
          <w:rFonts w:ascii="Arial" w:hAnsi="Arial" w:cs="Arial"/>
          <w:b/>
          <w:spacing w:val="-5"/>
        </w:rPr>
        <w:t>od tysi</w:t>
      </w:r>
      <w:r w:rsidR="00D25E9C" w:rsidRPr="00D25E9C">
        <w:rPr>
          <w:rFonts w:ascii="Arial" w:hAnsi="Arial" w:cs="Arial"/>
          <w:b/>
          <w:spacing w:val="-5"/>
        </w:rPr>
        <w:t>ąca</w:t>
      </w:r>
      <w:r w:rsidRPr="00D25E9C">
        <w:rPr>
          <w:rFonts w:ascii="Arial" w:hAnsi="Arial" w:cs="Arial"/>
          <w:b/>
          <w:spacing w:val="-5"/>
        </w:rPr>
        <w:t xml:space="preserve"> do ponad 10 milionów zł</w:t>
      </w:r>
      <w:r w:rsidRPr="00D25E9C">
        <w:rPr>
          <w:rFonts w:ascii="Arial" w:hAnsi="Arial" w:cs="Arial"/>
          <w:spacing w:val="-5"/>
        </w:rPr>
        <w:t>.</w:t>
      </w:r>
      <w:r w:rsidR="003926AE" w:rsidRPr="00D25E9C">
        <w:rPr>
          <w:rFonts w:ascii="Arial" w:hAnsi="Arial" w:cs="Arial"/>
          <w:spacing w:val="-5"/>
        </w:rPr>
        <w:t xml:space="preserve"> </w:t>
      </w:r>
      <w:r w:rsidRPr="00D25E9C">
        <w:rPr>
          <w:rFonts w:ascii="Arial" w:hAnsi="Arial" w:cs="Arial"/>
          <w:spacing w:val="-5"/>
        </w:rPr>
        <w:t xml:space="preserve">Łącznie kwota rocznych ubytków w wyniku zmiany ustawy wynosi w tych gminach </w:t>
      </w:r>
      <w:r w:rsidR="00D25E9C" w:rsidRPr="00D25E9C">
        <w:rPr>
          <w:rFonts w:ascii="Arial" w:hAnsi="Arial" w:cs="Arial"/>
          <w:spacing w:val="-5"/>
        </w:rPr>
        <w:t xml:space="preserve">ponad </w:t>
      </w:r>
      <w:r w:rsidR="00D25E9C" w:rsidRPr="00D25E9C">
        <w:rPr>
          <w:rFonts w:ascii="Arial" w:hAnsi="Arial" w:cs="Arial"/>
          <w:b/>
          <w:spacing w:val="-5"/>
        </w:rPr>
        <w:t>50</w:t>
      </w:r>
      <w:r w:rsidRPr="00D25E9C">
        <w:rPr>
          <w:rFonts w:ascii="Arial" w:hAnsi="Arial" w:cs="Arial"/>
          <w:b/>
          <w:spacing w:val="-5"/>
        </w:rPr>
        <w:t xml:space="preserve"> mln zł</w:t>
      </w:r>
      <w:r w:rsidRPr="00D25E9C">
        <w:rPr>
          <w:rFonts w:ascii="Arial" w:hAnsi="Arial" w:cs="Arial"/>
          <w:spacing w:val="-5"/>
        </w:rPr>
        <w:t xml:space="preserve">, z czego </w:t>
      </w:r>
      <w:r w:rsidRPr="00D25E9C">
        <w:rPr>
          <w:rFonts w:ascii="Arial" w:hAnsi="Arial" w:cs="Arial"/>
          <w:b/>
          <w:spacing w:val="-5"/>
        </w:rPr>
        <w:t>3</w:t>
      </w:r>
      <w:r w:rsidR="00D25E9C" w:rsidRPr="00D25E9C">
        <w:rPr>
          <w:rFonts w:ascii="Arial" w:hAnsi="Arial" w:cs="Arial"/>
          <w:b/>
          <w:spacing w:val="-5"/>
        </w:rPr>
        <w:t>5</w:t>
      </w:r>
      <w:r w:rsidRPr="00D25E9C">
        <w:rPr>
          <w:rFonts w:ascii="Arial" w:hAnsi="Arial" w:cs="Arial"/>
          <w:b/>
          <w:spacing w:val="-5"/>
        </w:rPr>
        <w:t xml:space="preserve"> mln zł dotycz</w:t>
      </w:r>
      <w:r w:rsidR="00D25E9C" w:rsidRPr="00D25E9C">
        <w:rPr>
          <w:rFonts w:ascii="Arial" w:hAnsi="Arial" w:cs="Arial"/>
          <w:b/>
          <w:spacing w:val="-5"/>
        </w:rPr>
        <w:t>y</w:t>
      </w:r>
      <w:r w:rsidR="00D25E9C">
        <w:rPr>
          <w:rFonts w:ascii="Arial" w:hAnsi="Arial" w:cs="Arial"/>
          <w:b/>
          <w:spacing w:val="-5"/>
        </w:rPr>
        <w:t xml:space="preserve"> faktycznej</w:t>
      </w:r>
      <w:r w:rsidRPr="00D25E9C">
        <w:rPr>
          <w:rFonts w:ascii="Arial" w:hAnsi="Arial" w:cs="Arial"/>
          <w:b/>
          <w:spacing w:val="-5"/>
        </w:rPr>
        <w:t xml:space="preserve"> infra</w:t>
      </w:r>
      <w:r w:rsidR="00884164">
        <w:rPr>
          <w:rFonts w:ascii="Arial" w:hAnsi="Arial" w:cs="Arial"/>
          <w:b/>
          <w:spacing w:val="-5"/>
        </w:rPr>
        <w:softHyphen/>
      </w:r>
      <w:r w:rsidRPr="00D25E9C">
        <w:rPr>
          <w:rFonts w:ascii="Arial" w:hAnsi="Arial" w:cs="Arial"/>
          <w:b/>
          <w:spacing w:val="-5"/>
        </w:rPr>
        <w:t>struktury kolejowej</w:t>
      </w:r>
      <w:r w:rsidRPr="00D25E9C">
        <w:rPr>
          <w:rFonts w:ascii="Arial" w:hAnsi="Arial" w:cs="Arial"/>
          <w:spacing w:val="-5"/>
        </w:rPr>
        <w:t>. W 2016 r</w:t>
      </w:r>
      <w:r w:rsidR="00D25E9C" w:rsidRPr="00D25E9C">
        <w:rPr>
          <w:rFonts w:ascii="Arial" w:hAnsi="Arial" w:cs="Arial"/>
          <w:spacing w:val="-5"/>
        </w:rPr>
        <w:t>.</w:t>
      </w:r>
      <w:r w:rsidRPr="00D25E9C">
        <w:rPr>
          <w:rFonts w:ascii="Arial" w:hAnsi="Arial" w:cs="Arial"/>
          <w:spacing w:val="-5"/>
        </w:rPr>
        <w:t xml:space="preserve"> Ministerstwo Infrastruktury oszukało uczestników konsultacji społecznych projektu, podając w ocen</w:t>
      </w:r>
      <w:r w:rsidR="00D25E9C" w:rsidRPr="00D25E9C">
        <w:rPr>
          <w:rFonts w:ascii="Arial" w:hAnsi="Arial" w:cs="Arial"/>
          <w:spacing w:val="-5"/>
        </w:rPr>
        <w:t>ie</w:t>
      </w:r>
      <w:r w:rsidRPr="00D25E9C">
        <w:rPr>
          <w:rFonts w:ascii="Arial" w:hAnsi="Arial" w:cs="Arial"/>
          <w:spacing w:val="-5"/>
        </w:rPr>
        <w:t xml:space="preserve"> skutków regulacji</w:t>
      </w:r>
      <w:r w:rsidR="00D25E9C" w:rsidRPr="00D25E9C">
        <w:rPr>
          <w:rFonts w:ascii="Arial" w:hAnsi="Arial" w:cs="Arial"/>
          <w:spacing w:val="-5"/>
        </w:rPr>
        <w:t xml:space="preserve"> (druk sejmowy 840</w:t>
      </w:r>
      <w:r w:rsidR="0054109D">
        <w:rPr>
          <w:rFonts w:ascii="Arial" w:hAnsi="Arial" w:cs="Arial"/>
          <w:spacing w:val="-5"/>
        </w:rPr>
        <w:t xml:space="preserve"> – wyciąg w załączeniu</w:t>
      </w:r>
      <w:r w:rsidRPr="00D25E9C">
        <w:rPr>
          <w:rFonts w:ascii="Arial" w:hAnsi="Arial" w:cs="Arial"/>
          <w:spacing w:val="-5"/>
        </w:rPr>
        <w:t xml:space="preserve">), że </w:t>
      </w:r>
      <w:r w:rsidR="00D25E9C">
        <w:rPr>
          <w:rFonts w:ascii="Arial" w:hAnsi="Arial" w:cs="Arial"/>
          <w:spacing w:val="-5"/>
        </w:rPr>
        <w:t xml:space="preserve">ujemny </w:t>
      </w:r>
      <w:r w:rsidRPr="00D25E9C">
        <w:rPr>
          <w:rFonts w:ascii="Arial" w:hAnsi="Arial" w:cs="Arial"/>
          <w:spacing w:val="-5"/>
        </w:rPr>
        <w:t xml:space="preserve">skutek finansowy zmiany w ustawie wyniesie dla gmin łącznie ok. </w:t>
      </w:r>
      <w:r w:rsidRPr="00884164">
        <w:rPr>
          <w:rFonts w:ascii="Arial" w:hAnsi="Arial" w:cs="Arial"/>
          <w:b/>
          <w:spacing w:val="-5"/>
        </w:rPr>
        <w:t>7 mln zł</w:t>
      </w:r>
      <w:r w:rsidR="00884164">
        <w:rPr>
          <w:rFonts w:ascii="Arial" w:hAnsi="Arial" w:cs="Arial"/>
          <w:b/>
          <w:spacing w:val="-5"/>
        </w:rPr>
        <w:t xml:space="preserve"> rocznie</w:t>
      </w:r>
      <w:r w:rsidRPr="00D25E9C">
        <w:rPr>
          <w:rFonts w:ascii="Arial" w:hAnsi="Arial" w:cs="Arial"/>
          <w:spacing w:val="-5"/>
        </w:rPr>
        <w:t>.</w:t>
      </w:r>
      <w:r w:rsidR="00D25E9C" w:rsidRPr="00D25E9C">
        <w:rPr>
          <w:rFonts w:ascii="Arial" w:hAnsi="Arial" w:cs="Arial"/>
          <w:spacing w:val="-5"/>
        </w:rPr>
        <w:t xml:space="preserve"> Resort pośrednio przyznał się do kłamstwa: w nadesłanej do Senatu negatywnej opinii do senackiego projektu naprawy tego błędu podano, że </w:t>
      </w:r>
      <w:r w:rsidR="00D25E9C">
        <w:rPr>
          <w:rFonts w:ascii="Arial" w:hAnsi="Arial" w:cs="Arial"/>
          <w:spacing w:val="-5"/>
        </w:rPr>
        <w:t>kolej</w:t>
      </w:r>
      <w:r w:rsidR="00D25E9C" w:rsidRPr="00D25E9C">
        <w:rPr>
          <w:rFonts w:ascii="Arial" w:hAnsi="Arial" w:cs="Arial"/>
          <w:spacing w:val="-5"/>
        </w:rPr>
        <w:t xml:space="preserve"> zyskuj</w:t>
      </w:r>
      <w:r w:rsidR="00D25E9C">
        <w:rPr>
          <w:rFonts w:ascii="Arial" w:hAnsi="Arial" w:cs="Arial"/>
          <w:spacing w:val="-5"/>
        </w:rPr>
        <w:t>e</w:t>
      </w:r>
      <w:r w:rsidR="00D25E9C" w:rsidRPr="00D25E9C">
        <w:rPr>
          <w:rFonts w:ascii="Arial" w:hAnsi="Arial" w:cs="Arial"/>
          <w:spacing w:val="-5"/>
        </w:rPr>
        <w:t xml:space="preserve"> na zmianie ustawy z 2016 r. aż </w:t>
      </w:r>
      <w:r w:rsidR="00D25E9C" w:rsidRPr="00D25E9C">
        <w:rPr>
          <w:rFonts w:ascii="Arial" w:hAnsi="Arial" w:cs="Arial"/>
          <w:b/>
          <w:spacing w:val="-5"/>
        </w:rPr>
        <w:t>1</w:t>
      </w:r>
      <w:r w:rsidR="00884164">
        <w:rPr>
          <w:rFonts w:ascii="Arial" w:hAnsi="Arial" w:cs="Arial"/>
          <w:b/>
          <w:spacing w:val="-5"/>
        </w:rPr>
        <w:t>87,9</w:t>
      </w:r>
      <w:r w:rsidR="00D25E9C" w:rsidRPr="00D25E9C">
        <w:rPr>
          <w:rFonts w:ascii="Arial" w:hAnsi="Arial" w:cs="Arial"/>
          <w:b/>
          <w:spacing w:val="-5"/>
        </w:rPr>
        <w:t xml:space="preserve"> mln zł rocznie</w:t>
      </w:r>
      <w:r w:rsidR="00D25E9C" w:rsidRPr="00D25E9C">
        <w:rPr>
          <w:rFonts w:ascii="Arial" w:hAnsi="Arial" w:cs="Arial"/>
          <w:spacing w:val="-5"/>
        </w:rPr>
        <w:t>.</w:t>
      </w:r>
    </w:p>
    <w:p w:rsidR="00F139F1" w:rsidRPr="00007B5B" w:rsidRDefault="00F139F1" w:rsidP="00376CA9">
      <w:pPr>
        <w:spacing w:after="120"/>
        <w:jc w:val="both"/>
        <w:rPr>
          <w:rFonts w:ascii="Arial" w:hAnsi="Arial" w:cs="Arial"/>
          <w:spacing w:val="-2"/>
        </w:rPr>
      </w:pPr>
      <w:r w:rsidRPr="00007B5B">
        <w:rPr>
          <w:rFonts w:ascii="Arial" w:hAnsi="Arial" w:cs="Arial"/>
          <w:b/>
          <w:spacing w:val="-2"/>
        </w:rPr>
        <w:t>T</w:t>
      </w:r>
      <w:r w:rsidR="00884164">
        <w:rPr>
          <w:rFonts w:ascii="Arial" w:hAnsi="Arial" w:cs="Arial"/>
          <w:b/>
          <w:spacing w:val="-2"/>
        </w:rPr>
        <w:t>rzeba jednak zaznaczyć, że t</w:t>
      </w:r>
      <w:r w:rsidRPr="00007B5B">
        <w:rPr>
          <w:rFonts w:ascii="Arial" w:hAnsi="Arial" w:cs="Arial"/>
          <w:b/>
          <w:spacing w:val="-2"/>
        </w:rPr>
        <w:t>ylko w ankietowanych wyrywkowo gminach 15,5</w:t>
      </w:r>
      <w:r w:rsidR="003926AE">
        <w:rPr>
          <w:rFonts w:ascii="Arial" w:hAnsi="Arial" w:cs="Arial"/>
          <w:b/>
          <w:spacing w:val="-2"/>
        </w:rPr>
        <w:t xml:space="preserve"> mln</w:t>
      </w:r>
      <w:r w:rsidR="00E1054A">
        <w:rPr>
          <w:rFonts w:ascii="Arial" w:hAnsi="Arial" w:cs="Arial"/>
          <w:b/>
          <w:spacing w:val="-2"/>
        </w:rPr>
        <w:t xml:space="preserve"> zł</w:t>
      </w:r>
      <w:r w:rsidR="003926AE">
        <w:rPr>
          <w:rFonts w:ascii="Arial" w:hAnsi="Arial" w:cs="Arial"/>
          <w:b/>
          <w:spacing w:val="-2"/>
        </w:rPr>
        <w:t xml:space="preserve"> to ubytki spowodowane uchy</w:t>
      </w:r>
      <w:r w:rsidRPr="00007B5B">
        <w:rPr>
          <w:rFonts w:ascii="Arial" w:hAnsi="Arial" w:cs="Arial"/>
          <w:b/>
          <w:spacing w:val="-2"/>
        </w:rPr>
        <w:t>laniem się od płacenia podatku od nieruchomości przez podmioty gospodarcze</w:t>
      </w:r>
      <w:r w:rsidRPr="00007B5B">
        <w:rPr>
          <w:rFonts w:ascii="Arial" w:hAnsi="Arial" w:cs="Arial"/>
          <w:spacing w:val="-2"/>
        </w:rPr>
        <w:t xml:space="preserve">, na terenie których znajdują się np. małe odcinki bocznic kolejowych, obsługujące ich działalność </w:t>
      </w:r>
      <w:r w:rsidR="00D25E9C">
        <w:rPr>
          <w:rFonts w:ascii="Arial" w:hAnsi="Arial" w:cs="Arial"/>
          <w:spacing w:val="-2"/>
        </w:rPr>
        <w:t>(</w:t>
      </w:r>
      <w:r w:rsidRPr="00007B5B">
        <w:rPr>
          <w:rFonts w:ascii="Arial" w:hAnsi="Arial" w:cs="Arial"/>
          <w:spacing w:val="-2"/>
        </w:rPr>
        <w:t>produkcję lub usługi</w:t>
      </w:r>
      <w:r w:rsidR="00D25E9C">
        <w:rPr>
          <w:rFonts w:ascii="Arial" w:hAnsi="Arial" w:cs="Arial"/>
          <w:spacing w:val="-2"/>
        </w:rPr>
        <w:t>)</w:t>
      </w:r>
      <w:r w:rsidRPr="00007B5B">
        <w:rPr>
          <w:rFonts w:ascii="Arial" w:hAnsi="Arial" w:cs="Arial"/>
          <w:spacing w:val="-2"/>
        </w:rPr>
        <w:t>.</w:t>
      </w:r>
      <w:r w:rsidR="00376CA9">
        <w:rPr>
          <w:rFonts w:ascii="Arial" w:hAnsi="Arial" w:cs="Arial"/>
          <w:spacing w:val="-2"/>
        </w:rPr>
        <w:t xml:space="preserve"> Podmioty te nie mają nic wspólnego z przewozami kolejowymi.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 xml:space="preserve">Dla poszczególnych gmin ubytki są </w:t>
      </w:r>
      <w:r w:rsidR="00884164">
        <w:rPr>
          <w:rFonts w:ascii="Arial" w:hAnsi="Arial" w:cs="Arial"/>
        </w:rPr>
        <w:t>bardzo</w:t>
      </w:r>
      <w:r w:rsidRPr="00007B5B">
        <w:rPr>
          <w:rFonts w:ascii="Arial" w:hAnsi="Arial" w:cs="Arial"/>
        </w:rPr>
        <w:t xml:space="preserve"> znaczące, wynosząc rocznie przykładowo: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Krakowie (1 spółka) – 3 mln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Oświęcimiu (zakład produkcji chemicznej) – 1 mln 860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Świeciu nad Wisłą (zakład produkcyjny) – 1 mln 160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Wieruszowie (zakład produkcyjny) – 380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Suwałkach (zakład produkcyjny, zakład usługowy) – 145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Nowogrod</w:t>
      </w:r>
      <w:r w:rsidR="00376CA9">
        <w:rPr>
          <w:rFonts w:ascii="Arial" w:hAnsi="Arial" w:cs="Arial"/>
        </w:rPr>
        <w:t>ź</w:t>
      </w:r>
      <w:r w:rsidRPr="00007B5B">
        <w:rPr>
          <w:rFonts w:ascii="Arial" w:hAnsi="Arial" w:cs="Arial"/>
        </w:rPr>
        <w:t>cu i Osiecznicy (kopalnia piasku) – łącznie 1 mln 600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Kórniku (terminal przeładunkowy) – 970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Sokółce (terminal przeładunkowy) – 1 mln 450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gminie Terespol (terminal przeładunkowy i baza paliw) – 1 mln 850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Swarzędzu (baza logistyczna i terminal przeładunkowy) – 625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Tychach (zakład produkcyjny) – 1 mln 180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Bielsku Białej (zakłady produkcyjne i usługowe) – 250 tys. zł,</w:t>
      </w:r>
    </w:p>
    <w:p w:rsidR="00F139F1" w:rsidRPr="00007B5B" w:rsidRDefault="00F139F1" w:rsidP="00F139F1">
      <w:pPr>
        <w:spacing w:after="40"/>
        <w:rPr>
          <w:rFonts w:ascii="Arial" w:hAnsi="Arial" w:cs="Arial"/>
        </w:rPr>
      </w:pPr>
      <w:r w:rsidRPr="00007B5B">
        <w:rPr>
          <w:rFonts w:ascii="Arial" w:hAnsi="Arial" w:cs="Arial"/>
        </w:rPr>
        <w:t>- w Ostrołęce (działalność gospodarcza) – 330 tys. zł,</w:t>
      </w:r>
    </w:p>
    <w:p w:rsidR="00F139F1" w:rsidRPr="00007B5B" w:rsidRDefault="00F139F1" w:rsidP="00F139F1">
      <w:pPr>
        <w:spacing w:after="120"/>
        <w:rPr>
          <w:rFonts w:ascii="Arial" w:hAnsi="Arial" w:cs="Arial"/>
        </w:rPr>
      </w:pPr>
      <w:r w:rsidRPr="00007B5B">
        <w:rPr>
          <w:rFonts w:ascii="Arial" w:hAnsi="Arial" w:cs="Arial"/>
        </w:rPr>
        <w:t>- w Legnicy (działalność gospodarcza) – 177 tys. zł.</w:t>
      </w:r>
    </w:p>
    <w:p w:rsidR="00F139F1" w:rsidRPr="00F93EA7" w:rsidRDefault="00F139F1" w:rsidP="00376CA9">
      <w:pPr>
        <w:spacing w:after="0"/>
        <w:jc w:val="both"/>
        <w:rPr>
          <w:rFonts w:ascii="Arial" w:hAnsi="Arial" w:cs="Arial"/>
          <w:spacing w:val="-4"/>
        </w:rPr>
      </w:pPr>
      <w:r w:rsidRPr="00F93EA7">
        <w:rPr>
          <w:rFonts w:ascii="Arial" w:hAnsi="Arial" w:cs="Arial"/>
          <w:spacing w:val="-4"/>
        </w:rPr>
        <w:t xml:space="preserve">Nie sposób nazwać ten proceder inaczej niż </w:t>
      </w:r>
      <w:r w:rsidRPr="00F93EA7">
        <w:rPr>
          <w:rFonts w:ascii="Arial" w:hAnsi="Arial" w:cs="Arial"/>
          <w:b/>
          <w:spacing w:val="-4"/>
        </w:rPr>
        <w:t>okradanie społeczności lokalnych w majestacie (złego) prawa</w:t>
      </w:r>
      <w:r w:rsidRPr="00F93EA7">
        <w:rPr>
          <w:rFonts w:ascii="Arial" w:hAnsi="Arial" w:cs="Arial"/>
          <w:spacing w:val="-4"/>
        </w:rPr>
        <w:t>.</w:t>
      </w:r>
    </w:p>
    <w:p w:rsidR="00B100DB" w:rsidRPr="00376CA9" w:rsidRDefault="00B100DB" w:rsidP="00376CA9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93EA7" w:rsidRDefault="00F93EA7" w:rsidP="00376CA9">
      <w:pPr>
        <w:spacing w:after="0" w:line="276" w:lineRule="auto"/>
        <w:jc w:val="both"/>
        <w:rPr>
          <w:rFonts w:ascii="Arial" w:hAnsi="Arial" w:cs="Arial"/>
          <w:b/>
          <w:i/>
          <w:spacing w:val="-6"/>
        </w:rPr>
      </w:pPr>
      <w:r w:rsidRPr="00376CA9">
        <w:rPr>
          <w:rFonts w:ascii="Arial" w:hAnsi="Arial" w:cs="Arial"/>
          <w:b/>
          <w:i/>
          <w:spacing w:val="-6"/>
        </w:rPr>
        <w:t xml:space="preserve">Więcej informacji w materiale </w:t>
      </w:r>
      <w:hyperlink r:id="rId8" w:history="1">
        <w:r w:rsidR="00226A2A" w:rsidRPr="00B92919">
          <w:rPr>
            <w:rStyle w:val="Hipercze"/>
            <w:rFonts w:ascii="Arial" w:hAnsi="Arial" w:cs="Arial"/>
            <w:b/>
            <w:i/>
            <w:spacing w:val="-6"/>
          </w:rPr>
          <w:t>w</w:t>
        </w:r>
        <w:r w:rsidRPr="00B92919">
          <w:rPr>
            <w:rStyle w:val="Hipercze"/>
            <w:rFonts w:ascii="Arial" w:hAnsi="Arial" w:cs="Arial"/>
            <w:b/>
            <w:i/>
            <w:spacing w:val="-6"/>
          </w:rPr>
          <w:t>ideo</w:t>
        </w:r>
      </w:hyperlink>
      <w:r w:rsidRPr="00376CA9">
        <w:rPr>
          <w:rFonts w:ascii="Arial" w:hAnsi="Arial" w:cs="Arial"/>
          <w:b/>
          <w:i/>
          <w:spacing w:val="-6"/>
        </w:rPr>
        <w:t xml:space="preserve"> prezentuj</w:t>
      </w:r>
      <w:r w:rsidR="00376CA9" w:rsidRPr="00376CA9">
        <w:rPr>
          <w:rFonts w:ascii="Arial" w:hAnsi="Arial" w:cs="Arial"/>
          <w:b/>
          <w:i/>
          <w:spacing w:val="-6"/>
        </w:rPr>
        <w:t>ą</w:t>
      </w:r>
      <w:r w:rsidRPr="00376CA9">
        <w:rPr>
          <w:rFonts w:ascii="Arial" w:hAnsi="Arial" w:cs="Arial"/>
          <w:b/>
          <w:i/>
          <w:spacing w:val="-6"/>
        </w:rPr>
        <w:t>:</w:t>
      </w:r>
      <w:r w:rsidR="00376CA9">
        <w:rPr>
          <w:rFonts w:ascii="Arial" w:hAnsi="Arial" w:cs="Arial"/>
          <w:b/>
          <w:i/>
          <w:spacing w:val="-6"/>
        </w:rPr>
        <w:t xml:space="preserve"> senator</w:t>
      </w:r>
      <w:r w:rsidRPr="00376CA9">
        <w:rPr>
          <w:rFonts w:ascii="Arial" w:hAnsi="Arial" w:cs="Arial"/>
          <w:b/>
          <w:i/>
          <w:spacing w:val="-6"/>
        </w:rPr>
        <w:t xml:space="preserve"> </w:t>
      </w:r>
      <w:r w:rsidRPr="00376CA9">
        <w:rPr>
          <w:rFonts w:ascii="Arial" w:hAnsi="Arial" w:cs="Arial"/>
          <w:b/>
          <w:i/>
          <w:spacing w:val="-6"/>
          <w:u w:val="single"/>
        </w:rPr>
        <w:t>Zygmunt Frankiewicz</w:t>
      </w:r>
      <w:r w:rsidRPr="00376CA9">
        <w:rPr>
          <w:rFonts w:ascii="Arial" w:hAnsi="Arial" w:cs="Arial"/>
          <w:b/>
          <w:i/>
          <w:spacing w:val="-6"/>
        </w:rPr>
        <w:t xml:space="preserve"> - prezes ZMP, </w:t>
      </w:r>
      <w:r w:rsidRPr="00376CA9">
        <w:rPr>
          <w:rFonts w:ascii="Arial" w:hAnsi="Arial" w:cs="Arial"/>
          <w:b/>
          <w:i/>
          <w:spacing w:val="-6"/>
          <w:u w:val="single"/>
        </w:rPr>
        <w:t xml:space="preserve">Janusz </w:t>
      </w:r>
      <w:proofErr w:type="spellStart"/>
      <w:r w:rsidRPr="00376CA9">
        <w:rPr>
          <w:rFonts w:ascii="Arial" w:hAnsi="Arial" w:cs="Arial"/>
          <w:b/>
          <w:i/>
          <w:spacing w:val="-6"/>
          <w:u w:val="single"/>
        </w:rPr>
        <w:t>Chwierut</w:t>
      </w:r>
      <w:proofErr w:type="spellEnd"/>
      <w:r w:rsidRPr="00376CA9">
        <w:rPr>
          <w:rFonts w:ascii="Arial" w:hAnsi="Arial" w:cs="Arial"/>
          <w:b/>
          <w:i/>
          <w:spacing w:val="-6"/>
        </w:rPr>
        <w:t xml:space="preserve"> - prezydent Oświęcim</w:t>
      </w:r>
      <w:r w:rsidR="00376CA9">
        <w:rPr>
          <w:rFonts w:ascii="Arial" w:hAnsi="Arial" w:cs="Arial"/>
          <w:b/>
          <w:i/>
          <w:spacing w:val="-6"/>
        </w:rPr>
        <w:t>ia</w:t>
      </w:r>
      <w:r w:rsidRPr="00376CA9">
        <w:rPr>
          <w:rFonts w:ascii="Arial" w:hAnsi="Arial" w:cs="Arial"/>
          <w:b/>
          <w:i/>
          <w:spacing w:val="-6"/>
        </w:rPr>
        <w:t xml:space="preserve">, </w:t>
      </w:r>
      <w:r w:rsidR="00F31D0B" w:rsidRPr="00F31D0B">
        <w:rPr>
          <w:rFonts w:ascii="Arial" w:hAnsi="Arial" w:cs="Arial"/>
          <w:b/>
          <w:i/>
          <w:spacing w:val="-6"/>
          <w:u w:val="single"/>
        </w:rPr>
        <w:t>Krzysztof Iwaniuk</w:t>
      </w:r>
      <w:r w:rsidR="00F31D0B" w:rsidRPr="00F31D0B">
        <w:rPr>
          <w:rFonts w:ascii="Arial" w:hAnsi="Arial" w:cs="Arial"/>
          <w:b/>
          <w:i/>
          <w:spacing w:val="-6"/>
        </w:rPr>
        <w:t xml:space="preserve"> - wójt gminy Terespol, przewodni</w:t>
      </w:r>
      <w:r w:rsidR="00F31D0B">
        <w:rPr>
          <w:rFonts w:ascii="Arial" w:hAnsi="Arial" w:cs="Arial"/>
          <w:b/>
          <w:i/>
          <w:spacing w:val="-6"/>
        </w:rPr>
        <w:t>czący Związku Gmin Wiejskich RP,</w:t>
      </w:r>
      <w:r w:rsidR="00F31D0B" w:rsidRPr="00F31D0B">
        <w:rPr>
          <w:rFonts w:ascii="Arial" w:hAnsi="Arial" w:cs="Arial"/>
          <w:b/>
          <w:i/>
          <w:spacing w:val="-6"/>
        </w:rPr>
        <w:t xml:space="preserve"> </w:t>
      </w:r>
      <w:r w:rsidRPr="00376CA9">
        <w:rPr>
          <w:rFonts w:ascii="Arial" w:hAnsi="Arial" w:cs="Arial"/>
          <w:b/>
          <w:i/>
          <w:spacing w:val="-6"/>
          <w:u w:val="single"/>
        </w:rPr>
        <w:t>Waldemar Nalazek</w:t>
      </w:r>
      <w:r w:rsidRPr="00376CA9">
        <w:rPr>
          <w:rFonts w:ascii="Arial" w:hAnsi="Arial" w:cs="Arial"/>
          <w:b/>
          <w:i/>
          <w:spacing w:val="-6"/>
        </w:rPr>
        <w:t>, wójt gminy Osiecznica.</w:t>
      </w:r>
    </w:p>
    <w:p w:rsidR="00B92919" w:rsidRPr="00376CA9" w:rsidRDefault="00B92919" w:rsidP="00376CA9">
      <w:pPr>
        <w:spacing w:after="0" w:line="276" w:lineRule="auto"/>
        <w:jc w:val="both"/>
        <w:rPr>
          <w:rFonts w:ascii="Arial" w:hAnsi="Arial" w:cs="Arial"/>
          <w:b/>
          <w:i/>
          <w:spacing w:val="-6"/>
        </w:rPr>
      </w:pPr>
      <w:r>
        <w:rPr>
          <w:rFonts w:ascii="Arial" w:hAnsi="Arial" w:cs="Arial"/>
          <w:b/>
          <w:i/>
          <w:spacing w:val="-6"/>
        </w:rPr>
        <w:t xml:space="preserve">Link do wideo - </w:t>
      </w:r>
      <w:hyperlink r:id="rId9" w:history="1">
        <w:r w:rsidRPr="00B92919">
          <w:rPr>
            <w:rStyle w:val="Hipercze"/>
            <w:rFonts w:ascii="Arial" w:hAnsi="Arial" w:cs="Arial"/>
            <w:b/>
            <w:i/>
            <w:spacing w:val="-6"/>
          </w:rPr>
          <w:t>https://bit.ly/ZMP_przeciwko_złym_przepisom</w:t>
        </w:r>
      </w:hyperlink>
    </w:p>
    <w:p w:rsidR="000216B4" w:rsidRPr="00376CA9" w:rsidRDefault="000216B4" w:rsidP="00376CA9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9B660D" w:rsidRPr="003926AE" w:rsidRDefault="00A5281A" w:rsidP="00376CA9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926AE">
        <w:rPr>
          <w:rFonts w:ascii="Arial" w:hAnsi="Arial" w:cs="Arial"/>
          <w:b/>
          <w:sz w:val="20"/>
          <w:szCs w:val="20"/>
        </w:rPr>
        <w:t>K</w:t>
      </w:r>
      <w:r w:rsidR="002F44BF" w:rsidRPr="003926AE">
        <w:rPr>
          <w:rFonts w:ascii="Arial" w:hAnsi="Arial" w:cs="Arial"/>
          <w:b/>
          <w:sz w:val="20"/>
          <w:szCs w:val="20"/>
        </w:rPr>
        <w:t>ontakt:</w:t>
      </w:r>
      <w:r w:rsidR="003926AE">
        <w:rPr>
          <w:rFonts w:ascii="Arial" w:hAnsi="Arial" w:cs="Arial"/>
          <w:b/>
          <w:sz w:val="20"/>
          <w:szCs w:val="20"/>
        </w:rPr>
        <w:t xml:space="preserve"> </w:t>
      </w:r>
      <w:r w:rsidR="001E6587" w:rsidRPr="003926AE">
        <w:rPr>
          <w:rFonts w:ascii="Arial" w:hAnsi="Arial" w:cs="Arial"/>
          <w:sz w:val="20"/>
          <w:szCs w:val="20"/>
          <w:shd w:val="clear" w:color="auto" w:fill="FFFFFF"/>
        </w:rPr>
        <w:t>Joanna Proniewicz</w:t>
      </w:r>
      <w:r w:rsidR="00CE2D77" w:rsidRPr="003926A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E6587" w:rsidRPr="003926AE">
        <w:rPr>
          <w:rFonts w:ascii="Arial" w:hAnsi="Arial" w:cs="Arial"/>
          <w:sz w:val="20"/>
          <w:szCs w:val="20"/>
          <w:shd w:val="clear" w:color="auto" w:fill="FFFFFF"/>
        </w:rPr>
        <w:t>rzecznik prasowy ZMP</w:t>
      </w:r>
      <w:r w:rsidR="00CE2D77" w:rsidRPr="003926A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C206B" w:rsidRPr="003926AE">
        <w:rPr>
          <w:rFonts w:ascii="Arial" w:hAnsi="Arial" w:cs="Arial"/>
          <w:sz w:val="20"/>
          <w:szCs w:val="20"/>
          <w:shd w:val="clear" w:color="auto" w:fill="FFFFFF"/>
        </w:rPr>
        <w:t>601 312</w:t>
      </w:r>
      <w:r w:rsidR="00CE2D77" w:rsidRPr="003926A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C206B" w:rsidRPr="003926AE">
        <w:rPr>
          <w:rFonts w:ascii="Arial" w:hAnsi="Arial" w:cs="Arial"/>
          <w:sz w:val="20"/>
          <w:szCs w:val="20"/>
          <w:shd w:val="clear" w:color="auto" w:fill="FFFFFF"/>
        </w:rPr>
        <w:t>741</w:t>
      </w:r>
      <w:r w:rsidR="00CE2D77" w:rsidRPr="003926A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10" w:history="1">
        <w:r w:rsidR="000216B4" w:rsidRPr="007739D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joann</w:t>
        </w:r>
        <w:bookmarkStart w:id="0" w:name="_GoBack"/>
        <w:bookmarkEnd w:id="0"/>
        <w:r w:rsidR="000216B4" w:rsidRPr="007739D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a.proniewicz@zmp.poznan.pl</w:t>
        </w:r>
      </w:hyperlink>
    </w:p>
    <w:sectPr w:rsidR="009B660D" w:rsidRPr="003926AE" w:rsidSect="00EF058C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0D" w:rsidRDefault="00EA450D" w:rsidP="006A4CBB">
      <w:pPr>
        <w:spacing w:after="0" w:line="240" w:lineRule="auto"/>
      </w:pPr>
      <w:r>
        <w:separator/>
      </w:r>
    </w:p>
  </w:endnote>
  <w:endnote w:type="continuationSeparator" w:id="0">
    <w:p w:rsidR="00EA450D" w:rsidRDefault="00EA450D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BC6A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F83747" w:rsidRDefault="00BC6A57">
    <w:pPr>
      <w:pStyle w:val="Stopka"/>
      <w:framePr w:wrap="around" w:vAnchor="text" w:hAnchor="margin" w:xAlign="center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54109D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F83747">
      <w:rPr>
        <w:rFonts w:ascii="Arial" w:hAnsi="Arial"/>
        <w:sz w:val="18"/>
        <w:szCs w:val="18"/>
        <w:lang w:val="fr-FR"/>
      </w:rPr>
      <w:t>Związek Miast Polskich</w:t>
    </w:r>
    <w:r w:rsidRPr="00F83747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0D" w:rsidRDefault="00EA450D" w:rsidP="006A4CBB">
      <w:pPr>
        <w:spacing w:after="0" w:line="240" w:lineRule="auto"/>
      </w:pPr>
      <w:r>
        <w:separator/>
      </w:r>
    </w:p>
  </w:footnote>
  <w:footnote w:type="continuationSeparator" w:id="0">
    <w:p w:rsidR="00EA450D" w:rsidRDefault="00EA450D" w:rsidP="006A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4CBB"/>
    <w:rsid w:val="00007B5B"/>
    <w:rsid w:val="000166FB"/>
    <w:rsid w:val="000216B4"/>
    <w:rsid w:val="000557B1"/>
    <w:rsid w:val="0006734A"/>
    <w:rsid w:val="00084E73"/>
    <w:rsid w:val="00085420"/>
    <w:rsid w:val="00092019"/>
    <w:rsid w:val="00092F1F"/>
    <w:rsid w:val="0009504D"/>
    <w:rsid w:val="000968EC"/>
    <w:rsid w:val="000A02AB"/>
    <w:rsid w:val="000B5DA3"/>
    <w:rsid w:val="000D4980"/>
    <w:rsid w:val="000E283B"/>
    <w:rsid w:val="000F058A"/>
    <w:rsid w:val="000F07CB"/>
    <w:rsid w:val="000F3585"/>
    <w:rsid w:val="001072EF"/>
    <w:rsid w:val="00107E55"/>
    <w:rsid w:val="00131A21"/>
    <w:rsid w:val="001468E4"/>
    <w:rsid w:val="001503A4"/>
    <w:rsid w:val="00160367"/>
    <w:rsid w:val="001A4A5F"/>
    <w:rsid w:val="001B200C"/>
    <w:rsid w:val="001C0809"/>
    <w:rsid w:val="001E6587"/>
    <w:rsid w:val="001F1FBA"/>
    <w:rsid w:val="00211D15"/>
    <w:rsid w:val="00224FFC"/>
    <w:rsid w:val="00226A2A"/>
    <w:rsid w:val="00240E78"/>
    <w:rsid w:val="0024150C"/>
    <w:rsid w:val="0024423D"/>
    <w:rsid w:val="00255D43"/>
    <w:rsid w:val="0026668A"/>
    <w:rsid w:val="002748C8"/>
    <w:rsid w:val="00277C23"/>
    <w:rsid w:val="00284811"/>
    <w:rsid w:val="00296B5C"/>
    <w:rsid w:val="002B0561"/>
    <w:rsid w:val="002C348E"/>
    <w:rsid w:val="002C486E"/>
    <w:rsid w:val="002E0B61"/>
    <w:rsid w:val="002E196F"/>
    <w:rsid w:val="002E2C2A"/>
    <w:rsid w:val="002F3309"/>
    <w:rsid w:val="002F36B7"/>
    <w:rsid w:val="002F44BF"/>
    <w:rsid w:val="002F743C"/>
    <w:rsid w:val="00303FDB"/>
    <w:rsid w:val="003060B8"/>
    <w:rsid w:val="003174B0"/>
    <w:rsid w:val="00321BA5"/>
    <w:rsid w:val="00333F1F"/>
    <w:rsid w:val="0033443C"/>
    <w:rsid w:val="0033732B"/>
    <w:rsid w:val="003501BE"/>
    <w:rsid w:val="00361120"/>
    <w:rsid w:val="00376CA9"/>
    <w:rsid w:val="0038674B"/>
    <w:rsid w:val="003926AE"/>
    <w:rsid w:val="003B3F3A"/>
    <w:rsid w:val="003B647D"/>
    <w:rsid w:val="003B70BA"/>
    <w:rsid w:val="003D14B6"/>
    <w:rsid w:val="003D4D4B"/>
    <w:rsid w:val="003E2A7D"/>
    <w:rsid w:val="003F3F3F"/>
    <w:rsid w:val="0040699E"/>
    <w:rsid w:val="004152B6"/>
    <w:rsid w:val="00417ACF"/>
    <w:rsid w:val="00443B84"/>
    <w:rsid w:val="00445394"/>
    <w:rsid w:val="004456B8"/>
    <w:rsid w:val="00450C5F"/>
    <w:rsid w:val="004531A7"/>
    <w:rsid w:val="00454441"/>
    <w:rsid w:val="0046158C"/>
    <w:rsid w:val="004620BF"/>
    <w:rsid w:val="00465285"/>
    <w:rsid w:val="004771F2"/>
    <w:rsid w:val="00477D00"/>
    <w:rsid w:val="00490D85"/>
    <w:rsid w:val="004B0D4C"/>
    <w:rsid w:val="004B10DA"/>
    <w:rsid w:val="004B4DD3"/>
    <w:rsid w:val="004C2993"/>
    <w:rsid w:val="004C4103"/>
    <w:rsid w:val="004C72BF"/>
    <w:rsid w:val="00506BF5"/>
    <w:rsid w:val="005105B0"/>
    <w:rsid w:val="00511F36"/>
    <w:rsid w:val="00512CFC"/>
    <w:rsid w:val="00514AF5"/>
    <w:rsid w:val="00534760"/>
    <w:rsid w:val="00534A63"/>
    <w:rsid w:val="0054109D"/>
    <w:rsid w:val="005537AA"/>
    <w:rsid w:val="00564E5A"/>
    <w:rsid w:val="00565433"/>
    <w:rsid w:val="00582258"/>
    <w:rsid w:val="005B01D6"/>
    <w:rsid w:val="005C5A42"/>
    <w:rsid w:val="005C6170"/>
    <w:rsid w:val="00635C28"/>
    <w:rsid w:val="006513E2"/>
    <w:rsid w:val="006621C4"/>
    <w:rsid w:val="00664376"/>
    <w:rsid w:val="006713CF"/>
    <w:rsid w:val="00686738"/>
    <w:rsid w:val="00694143"/>
    <w:rsid w:val="006A0AF4"/>
    <w:rsid w:val="006A4CBB"/>
    <w:rsid w:val="006C3F37"/>
    <w:rsid w:val="006D5F75"/>
    <w:rsid w:val="006D66E4"/>
    <w:rsid w:val="006E7CE8"/>
    <w:rsid w:val="00703438"/>
    <w:rsid w:val="00735931"/>
    <w:rsid w:val="0074249B"/>
    <w:rsid w:val="00763B38"/>
    <w:rsid w:val="007705CF"/>
    <w:rsid w:val="007721E0"/>
    <w:rsid w:val="007A16A0"/>
    <w:rsid w:val="007A1A62"/>
    <w:rsid w:val="007A53B0"/>
    <w:rsid w:val="007B22D0"/>
    <w:rsid w:val="007B28C2"/>
    <w:rsid w:val="007C50D6"/>
    <w:rsid w:val="007E1076"/>
    <w:rsid w:val="007E3EE5"/>
    <w:rsid w:val="007E4620"/>
    <w:rsid w:val="007E4A1C"/>
    <w:rsid w:val="007F6085"/>
    <w:rsid w:val="00801C13"/>
    <w:rsid w:val="0080693B"/>
    <w:rsid w:val="00812500"/>
    <w:rsid w:val="00816CA4"/>
    <w:rsid w:val="008241CE"/>
    <w:rsid w:val="00826CED"/>
    <w:rsid w:val="008337A4"/>
    <w:rsid w:val="00834D29"/>
    <w:rsid w:val="008439DD"/>
    <w:rsid w:val="0084702D"/>
    <w:rsid w:val="00851FED"/>
    <w:rsid w:val="008526BE"/>
    <w:rsid w:val="00853B8C"/>
    <w:rsid w:val="00853F1C"/>
    <w:rsid w:val="008561B9"/>
    <w:rsid w:val="008605F9"/>
    <w:rsid w:val="00877645"/>
    <w:rsid w:val="00884164"/>
    <w:rsid w:val="00887335"/>
    <w:rsid w:val="00895751"/>
    <w:rsid w:val="00897AFF"/>
    <w:rsid w:val="008B195F"/>
    <w:rsid w:val="008B31F7"/>
    <w:rsid w:val="008B55E3"/>
    <w:rsid w:val="008C1CFD"/>
    <w:rsid w:val="008C2A57"/>
    <w:rsid w:val="008C2B81"/>
    <w:rsid w:val="008C41D1"/>
    <w:rsid w:val="008D5496"/>
    <w:rsid w:val="00904BB3"/>
    <w:rsid w:val="0090661C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F08"/>
    <w:rsid w:val="009A7A7D"/>
    <w:rsid w:val="009B660D"/>
    <w:rsid w:val="009B7406"/>
    <w:rsid w:val="009C3F77"/>
    <w:rsid w:val="009D6449"/>
    <w:rsid w:val="009E6045"/>
    <w:rsid w:val="009F22EA"/>
    <w:rsid w:val="00A03F00"/>
    <w:rsid w:val="00A235C9"/>
    <w:rsid w:val="00A3569A"/>
    <w:rsid w:val="00A4306B"/>
    <w:rsid w:val="00A5281A"/>
    <w:rsid w:val="00A55185"/>
    <w:rsid w:val="00A55359"/>
    <w:rsid w:val="00A576D3"/>
    <w:rsid w:val="00A57EF6"/>
    <w:rsid w:val="00A6256F"/>
    <w:rsid w:val="00A7056D"/>
    <w:rsid w:val="00A87EA5"/>
    <w:rsid w:val="00A9005F"/>
    <w:rsid w:val="00AA1646"/>
    <w:rsid w:val="00AA37CA"/>
    <w:rsid w:val="00AA4C05"/>
    <w:rsid w:val="00AB6771"/>
    <w:rsid w:val="00AD2319"/>
    <w:rsid w:val="00AD2858"/>
    <w:rsid w:val="00AF5BBF"/>
    <w:rsid w:val="00B03C88"/>
    <w:rsid w:val="00B03EC0"/>
    <w:rsid w:val="00B04BB2"/>
    <w:rsid w:val="00B06B86"/>
    <w:rsid w:val="00B07737"/>
    <w:rsid w:val="00B100DB"/>
    <w:rsid w:val="00B12295"/>
    <w:rsid w:val="00B12906"/>
    <w:rsid w:val="00B1464D"/>
    <w:rsid w:val="00B26106"/>
    <w:rsid w:val="00B377C6"/>
    <w:rsid w:val="00B62AF7"/>
    <w:rsid w:val="00B72F3A"/>
    <w:rsid w:val="00B80BF4"/>
    <w:rsid w:val="00B85A1C"/>
    <w:rsid w:val="00B92919"/>
    <w:rsid w:val="00BA412E"/>
    <w:rsid w:val="00BB0F31"/>
    <w:rsid w:val="00BC6A57"/>
    <w:rsid w:val="00BE5B6A"/>
    <w:rsid w:val="00BE7A65"/>
    <w:rsid w:val="00BF7592"/>
    <w:rsid w:val="00C01ABE"/>
    <w:rsid w:val="00C05509"/>
    <w:rsid w:val="00C1183F"/>
    <w:rsid w:val="00C127A7"/>
    <w:rsid w:val="00C200DF"/>
    <w:rsid w:val="00C415CF"/>
    <w:rsid w:val="00C46130"/>
    <w:rsid w:val="00C5744C"/>
    <w:rsid w:val="00C57ADD"/>
    <w:rsid w:val="00C6053D"/>
    <w:rsid w:val="00C70FA0"/>
    <w:rsid w:val="00C82CB2"/>
    <w:rsid w:val="00CB5806"/>
    <w:rsid w:val="00CC206B"/>
    <w:rsid w:val="00CC5454"/>
    <w:rsid w:val="00CC60D7"/>
    <w:rsid w:val="00CC71A4"/>
    <w:rsid w:val="00CD27D9"/>
    <w:rsid w:val="00CE2D77"/>
    <w:rsid w:val="00CE78BC"/>
    <w:rsid w:val="00D07084"/>
    <w:rsid w:val="00D10CC8"/>
    <w:rsid w:val="00D25E9C"/>
    <w:rsid w:val="00D3652A"/>
    <w:rsid w:val="00D4742F"/>
    <w:rsid w:val="00D60C8B"/>
    <w:rsid w:val="00D63944"/>
    <w:rsid w:val="00D75032"/>
    <w:rsid w:val="00D75C76"/>
    <w:rsid w:val="00D7623F"/>
    <w:rsid w:val="00D80CAC"/>
    <w:rsid w:val="00D87D83"/>
    <w:rsid w:val="00D90C36"/>
    <w:rsid w:val="00D95DF4"/>
    <w:rsid w:val="00DA7387"/>
    <w:rsid w:val="00DC7BE7"/>
    <w:rsid w:val="00DE233F"/>
    <w:rsid w:val="00E1054A"/>
    <w:rsid w:val="00E11081"/>
    <w:rsid w:val="00E11CA9"/>
    <w:rsid w:val="00E25454"/>
    <w:rsid w:val="00E512AE"/>
    <w:rsid w:val="00E70ACB"/>
    <w:rsid w:val="00E84824"/>
    <w:rsid w:val="00E96A7C"/>
    <w:rsid w:val="00EA30C2"/>
    <w:rsid w:val="00EA450D"/>
    <w:rsid w:val="00EB14F1"/>
    <w:rsid w:val="00EB4EE3"/>
    <w:rsid w:val="00EB58A5"/>
    <w:rsid w:val="00EB5EDD"/>
    <w:rsid w:val="00ED664E"/>
    <w:rsid w:val="00EE1282"/>
    <w:rsid w:val="00EE24E5"/>
    <w:rsid w:val="00EF058C"/>
    <w:rsid w:val="00EF2B43"/>
    <w:rsid w:val="00F1095E"/>
    <w:rsid w:val="00F139F1"/>
    <w:rsid w:val="00F25943"/>
    <w:rsid w:val="00F301FD"/>
    <w:rsid w:val="00F30AF9"/>
    <w:rsid w:val="00F31D0B"/>
    <w:rsid w:val="00F44C01"/>
    <w:rsid w:val="00F55F7A"/>
    <w:rsid w:val="00F64343"/>
    <w:rsid w:val="00F8062E"/>
    <w:rsid w:val="00F83747"/>
    <w:rsid w:val="00F83BC4"/>
    <w:rsid w:val="00F93EA7"/>
    <w:rsid w:val="00F97027"/>
    <w:rsid w:val="00FA3CB9"/>
    <w:rsid w:val="00FB78DB"/>
    <w:rsid w:val="00FC68FB"/>
    <w:rsid w:val="00FD6B77"/>
    <w:rsid w:val="00FE6EE7"/>
    <w:rsid w:val="00FF02B7"/>
    <w:rsid w:val="00FF18D9"/>
    <w:rsid w:val="00FF44AB"/>
    <w:rsid w:val="00FF4D10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character" w:styleId="UyteHipercze">
    <w:name w:val="FollowedHyperlink"/>
    <w:uiPriority w:val="99"/>
    <w:semiHidden/>
    <w:unhideWhenUsed/>
    <w:rsid w:val="007E462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2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CE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26C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C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6CE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E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26C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ZMP_przeciwko_z&#322;ym_przepis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ZMP_przeciwko_z&#322;ym_przepis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12D1-0116-4EBC-8EB3-029E850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2929</Characters>
  <Application>Microsoft Office Word</Application>
  <DocSecurity>0</DocSecurity>
  <Lines>47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5</cp:revision>
  <cp:lastPrinted>2016-04-01T09:21:00Z</cp:lastPrinted>
  <dcterms:created xsi:type="dcterms:W3CDTF">2020-12-08T09:09:00Z</dcterms:created>
  <dcterms:modified xsi:type="dcterms:W3CDTF">2020-12-08T09:21:00Z</dcterms:modified>
</cp:coreProperties>
</file>