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19" w:rsidRPr="00280619" w:rsidRDefault="00280619" w:rsidP="00280619">
      <w:r w:rsidRPr="00280619">
        <w:t>Uchwała programowa określiła następujące główne kierunki działania Związku:</w:t>
      </w:r>
    </w:p>
    <w:p w:rsidR="00280619" w:rsidRPr="00280619" w:rsidRDefault="00280619" w:rsidP="00280619">
      <w:pPr>
        <w:spacing w:after="0"/>
      </w:pPr>
      <w:r w:rsidRPr="00280619">
        <w:t>•</w:t>
      </w:r>
      <w:r w:rsidRPr="00280619">
        <w:tab/>
        <w:t>działania w sferze legislacyjnej - na rzecz kompleksowego uregulowania podstaw prawnych funkcjonowania samorządu terytorialnego, w szczególności przez inicjowanie i opiniowanie projektów aktów prawnych,</w:t>
      </w:r>
    </w:p>
    <w:p w:rsidR="00280619" w:rsidRPr="00280619" w:rsidRDefault="00280619" w:rsidP="00280619">
      <w:pPr>
        <w:spacing w:after="0"/>
      </w:pPr>
      <w:r w:rsidRPr="00280619">
        <w:t>•</w:t>
      </w:r>
      <w:r w:rsidRPr="00280619">
        <w:tab/>
        <w:t xml:space="preserve">inicjowanie prac w zakresie poszukiwania nowoczesnych rozwiązań dotyczących gospodarki komunalnej, mieszkaniowej, ochrony środowiska, ochrony zdrowia, oświaty, kultury </w:t>
      </w:r>
      <w:proofErr w:type="spellStart"/>
      <w:r w:rsidRPr="00280619">
        <w:t>itp</w:t>
      </w:r>
      <w:proofErr w:type="spellEnd"/>
      <w:r w:rsidRPr="00280619">
        <w:t>,</w:t>
      </w:r>
    </w:p>
    <w:p w:rsidR="00280619" w:rsidRPr="00280619" w:rsidRDefault="00280619" w:rsidP="00280619">
      <w:pPr>
        <w:spacing w:after="0"/>
      </w:pPr>
      <w:r w:rsidRPr="00280619">
        <w:t>•</w:t>
      </w:r>
      <w:r w:rsidRPr="00280619">
        <w:tab/>
        <w:t>określenie strategii polityki gospodarczej miast oraz organizowanie promocji gospodarczej miast,</w:t>
      </w:r>
    </w:p>
    <w:p w:rsidR="00280619" w:rsidRPr="00280619" w:rsidRDefault="00280619" w:rsidP="00280619">
      <w:pPr>
        <w:spacing w:after="0"/>
      </w:pPr>
      <w:r w:rsidRPr="00280619">
        <w:t>•</w:t>
      </w:r>
      <w:r w:rsidRPr="00280619">
        <w:tab/>
        <w:t>wypracowanie</w:t>
      </w:r>
      <w:r w:rsidRPr="00280619">
        <w:t xml:space="preserve"> rozwiązań w zakresie kształtowania polityki socjalnej miast,</w:t>
      </w:r>
    </w:p>
    <w:p w:rsidR="00280619" w:rsidRPr="00280619" w:rsidRDefault="00280619" w:rsidP="00280619">
      <w:pPr>
        <w:spacing w:after="0"/>
      </w:pPr>
      <w:r w:rsidRPr="00280619">
        <w:t>•</w:t>
      </w:r>
      <w:r w:rsidRPr="00280619">
        <w:tab/>
        <w:t>nawiązywanie współpracy z krajowymi i międzynarodowymi organizacjami miast w celu wymiany doświadczeń,</w:t>
      </w:r>
    </w:p>
    <w:p w:rsidR="00280619" w:rsidRDefault="00280619" w:rsidP="00280619">
      <w:pPr>
        <w:spacing w:after="0"/>
      </w:pPr>
      <w:r w:rsidRPr="00280619">
        <w:t>•</w:t>
      </w:r>
      <w:r w:rsidRPr="00280619">
        <w:tab/>
        <w:t>prowadzenie działalności szkoleniowej i wydawniczej dotyczącej problematyki miast.</w:t>
      </w:r>
    </w:p>
    <w:p w:rsidR="00786CCD" w:rsidRDefault="00786CCD"/>
    <w:sectPr w:rsidR="00786CCD" w:rsidSect="00786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0619"/>
    <w:rsid w:val="00280619"/>
    <w:rsid w:val="0078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715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2021-01-18T15:56:00Z</dcterms:created>
  <dcterms:modified xsi:type="dcterms:W3CDTF">2021-01-18T15:56:00Z</dcterms:modified>
</cp:coreProperties>
</file>